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19051" w14:textId="77777777" w:rsidR="007D5D67" w:rsidRPr="00346116" w:rsidRDefault="007D5D67">
      <w:pPr>
        <w:shd w:val="clear" w:color="auto" w:fill="FFFFFF"/>
        <w:divId w:val="847863049"/>
        <w:rPr>
          <w:rFonts w:ascii="Arial" w:eastAsia="Times New Roman" w:hAnsi="Arial" w:cs="Arial"/>
          <w:b/>
          <w:bCs/>
          <w:color w:val="3C4043"/>
          <w:sz w:val="24"/>
          <w:szCs w:val="24"/>
        </w:rPr>
      </w:pPr>
      <w:r w:rsidRPr="00346116">
        <w:rPr>
          <w:rFonts w:ascii="Arial" w:eastAsia="Times New Roman" w:hAnsi="Arial" w:cs="Arial"/>
          <w:b/>
          <w:bCs/>
          <w:color w:val="3C4043"/>
        </w:rPr>
        <w:t>Cholesterol chart for adults</w:t>
      </w:r>
    </w:p>
    <w:tbl>
      <w:tblPr>
        <w:tblW w:w="51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2176"/>
        <w:gridCol w:w="1666"/>
      </w:tblGrid>
      <w:tr w:rsidR="007D5D67" w14:paraId="10C84BA5" w14:textId="77777777" w:rsidTr="00346116">
        <w:trPr>
          <w:divId w:val="1559123647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240" w:type="dxa"/>
              <w:right w:w="240" w:type="dxa"/>
            </w:tcMar>
            <w:hideMark/>
          </w:tcPr>
          <w:p w14:paraId="79DA641D" w14:textId="77777777" w:rsidR="007D5D67" w:rsidRDefault="007D5D67">
            <w:pPr>
              <w:shd w:val="clear" w:color="auto" w:fill="FFFFFF"/>
              <w:rPr>
                <w:rFonts w:ascii="Arial" w:eastAsia="Times New Roman" w:hAnsi="Arial" w:cs="Arial"/>
                <w:color w:val="3C4043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240" w:type="dxa"/>
              <w:right w:w="240" w:type="dxa"/>
            </w:tcMar>
            <w:hideMark/>
          </w:tcPr>
          <w:p w14:paraId="4A3FB3EE" w14:textId="77777777" w:rsidR="007D5D67" w:rsidRDefault="007D5D67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Total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cholesterol</w:t>
            </w:r>
          </w:p>
        </w:tc>
        <w:tc>
          <w:tcPr>
            <w:tcW w:w="0" w:type="auto"/>
            <w:tcMar>
              <w:top w:w="0" w:type="dxa"/>
              <w:left w:w="240" w:type="dxa"/>
              <w:bottom w:w="240" w:type="dxa"/>
              <w:right w:w="240" w:type="dxa"/>
            </w:tcMar>
            <w:hideMark/>
          </w:tcPr>
          <w:p w14:paraId="08E693FF" w14:textId="77777777" w:rsidR="007D5D67" w:rsidRDefault="007D5D67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LDL cholesterol</w:t>
            </w:r>
          </w:p>
        </w:tc>
      </w:tr>
      <w:tr w:rsidR="007D5D67" w14:paraId="72C3C86F" w14:textId="77777777" w:rsidTr="00346116">
        <w:trPr>
          <w:divId w:val="1559123647"/>
          <w:tblCellSpacing w:w="15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14:paraId="6F0AC0A5" w14:textId="77777777" w:rsidR="007D5D67" w:rsidRDefault="007D5D67">
            <w:pPr>
              <w:spacing w:line="240" w:lineRule="atLeast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Good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A8D73A1" w14:textId="77777777" w:rsidR="007D5D67" w:rsidRDefault="007D5D67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Less than 200 (but the lower the better)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F999A5D" w14:textId="77777777" w:rsidR="007D5D67" w:rsidRDefault="007D5D67">
            <w:pPr>
              <w:spacing w:line="240" w:lineRule="atLeast"/>
              <w:jc w:val="righ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Less than 100; below 70 if coronary artery disease is present</w:t>
            </w:r>
          </w:p>
        </w:tc>
      </w:tr>
      <w:tr w:rsidR="007D5D67" w14:paraId="38ECC2B8" w14:textId="77777777" w:rsidTr="00346116">
        <w:trPr>
          <w:divId w:val="1559123647"/>
          <w:tblCellSpacing w:w="15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14:paraId="5BED44D5" w14:textId="77777777" w:rsidR="007D5D67" w:rsidRDefault="007D5D67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Borderline to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876789F" w14:textId="77777777" w:rsidR="007D5D67" w:rsidRDefault="007D5D67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Moderately elevated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3FE2C0D" w14:textId="77777777" w:rsidR="007D5D67" w:rsidRDefault="007D5D67">
            <w:pPr>
              <w:spacing w:line="240" w:lineRule="atLeast"/>
              <w:jc w:val="righ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n/a</w:t>
            </w:r>
          </w:p>
        </w:tc>
      </w:tr>
      <w:tr w:rsidR="007D5D67" w14:paraId="33573D5A" w14:textId="77777777" w:rsidTr="00346116">
        <w:trPr>
          <w:divId w:val="1559123647"/>
          <w:tblCellSpacing w:w="15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14:paraId="6DF6D812" w14:textId="77777777" w:rsidR="007D5D67" w:rsidRDefault="007D5D67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150–199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1CC1277" w14:textId="77777777" w:rsidR="007D5D67" w:rsidRDefault="007D5D67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High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CED36AB" w14:textId="77777777" w:rsidR="007D5D67" w:rsidRDefault="007D5D67">
            <w:pPr>
              <w:spacing w:line="240" w:lineRule="atLeast"/>
              <w:jc w:val="righ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n/a</w:t>
            </w:r>
          </w:p>
        </w:tc>
      </w:tr>
      <w:tr w:rsidR="007D5D67" w14:paraId="10EF4612" w14:textId="77777777" w:rsidTr="00346116">
        <w:trPr>
          <w:divId w:val="1559123647"/>
          <w:tblCellSpacing w:w="15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14:paraId="34D969A8" w14:textId="77777777" w:rsidR="007D5D67" w:rsidRDefault="007D5D67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200 or higher; 500 considered very high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3B72235" w14:textId="77777777" w:rsidR="007D5D67" w:rsidRDefault="007D5D67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Low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3A80C5D" w14:textId="77777777" w:rsidR="007D5D67" w:rsidRDefault="007D5D67">
            <w:pPr>
              <w:spacing w:line="240" w:lineRule="atLeast"/>
              <w:jc w:val="righ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less than 40</w:t>
            </w:r>
          </w:p>
        </w:tc>
      </w:tr>
    </w:tbl>
    <w:p w14:paraId="67D95227" w14:textId="347E7E4E" w:rsidR="00346116" w:rsidRDefault="00346116">
      <w:pPr>
        <w:shd w:val="clear" w:color="auto" w:fill="FFFFFF"/>
        <w:ind w:left="240"/>
        <w:divId w:val="927806337"/>
        <w:rPr>
          <w:rFonts w:ascii="Roboto" w:eastAsia="Times New Roman" w:hAnsi="Roboto"/>
          <w:color w:val="70757A"/>
          <w:sz w:val="21"/>
          <w:szCs w:val="21"/>
        </w:rPr>
      </w:pPr>
    </w:p>
    <w:p w14:paraId="73C03FFD" w14:textId="77777777" w:rsidR="00346116" w:rsidRDefault="00346116">
      <w:pPr>
        <w:rPr>
          <w:rFonts w:ascii="Roboto" w:eastAsia="Times New Roman" w:hAnsi="Roboto"/>
          <w:color w:val="70757A"/>
          <w:sz w:val="21"/>
          <w:szCs w:val="21"/>
        </w:rPr>
      </w:pPr>
      <w:r>
        <w:rPr>
          <w:rFonts w:ascii="Roboto" w:eastAsia="Times New Roman" w:hAnsi="Roboto"/>
          <w:color w:val="70757A"/>
          <w:sz w:val="21"/>
          <w:szCs w:val="21"/>
        </w:rPr>
        <w:br w:type="page"/>
      </w:r>
    </w:p>
    <w:p w14:paraId="63CC6D00" w14:textId="77777777" w:rsidR="00E5549C" w:rsidRDefault="00E5549C">
      <w:pPr>
        <w:shd w:val="clear" w:color="auto" w:fill="FFFFFF"/>
        <w:divId w:val="927806337"/>
        <w:rPr>
          <w:rFonts w:ascii="Roboto" w:eastAsia="Times New Roman" w:hAnsi="Roboto"/>
          <w:color w:val="70757A"/>
          <w:sz w:val="21"/>
          <w:szCs w:val="21"/>
        </w:rPr>
      </w:pPr>
    </w:p>
    <w:p w14:paraId="3E186462" w14:textId="2CA1E882" w:rsidR="00346116" w:rsidRPr="00346116" w:rsidRDefault="00346116">
      <w:pPr>
        <w:shd w:val="clear" w:color="auto" w:fill="FFFFFF"/>
        <w:divId w:val="927806337"/>
        <w:rPr>
          <w:rFonts w:ascii="Arial" w:eastAsia="Times New Roman" w:hAnsi="Arial" w:cs="Arial"/>
          <w:b/>
          <w:bCs/>
          <w:color w:val="3C4043"/>
          <w:sz w:val="24"/>
          <w:szCs w:val="24"/>
        </w:rPr>
      </w:pPr>
      <w:r>
        <w:rPr>
          <w:rFonts w:ascii="Roboto" w:eastAsia="Times New Roman" w:hAnsi="Roboto" w:cs="Arial"/>
          <w:b/>
          <w:bCs/>
          <w:color w:val="70757A"/>
          <w:sz w:val="21"/>
          <w:szCs w:val="21"/>
        </w:rPr>
        <w:t>Insulin Scores for Adults</w:t>
      </w:r>
    </w:p>
    <w:tbl>
      <w:tblPr>
        <w:tblW w:w="4320" w:type="dxa"/>
        <w:tblCellSpacing w:w="15" w:type="dxa"/>
        <w:tblBorders>
          <w:bottom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1768"/>
        <w:gridCol w:w="1783"/>
      </w:tblGrid>
      <w:tr w:rsidR="00E5549C" w14:paraId="5BF8B7C0" w14:textId="77777777" w:rsidTr="00346116">
        <w:trPr>
          <w:divId w:val="46323091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40" w:type="dxa"/>
              <w:right w:w="240" w:type="dxa"/>
            </w:tcMar>
            <w:hideMark/>
          </w:tcPr>
          <w:p w14:paraId="17319F87" w14:textId="77777777" w:rsidR="00E5549C" w:rsidRDefault="00E5549C">
            <w:pPr>
              <w:shd w:val="clear" w:color="auto" w:fill="FFFFFF"/>
              <w:rPr>
                <w:rFonts w:ascii="Arial" w:eastAsia="Times New Roman" w:hAnsi="Arial" w:cs="Arial"/>
                <w:color w:val="3C404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240" w:type="dxa"/>
              <w:right w:w="240" w:type="dxa"/>
            </w:tcMar>
            <w:hideMark/>
          </w:tcPr>
          <w:p w14:paraId="65C1AD19" w14:textId="77777777" w:rsidR="00E5549C" w:rsidRDefault="00E5549C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Insulin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240" w:type="dxa"/>
              <w:right w:w="240" w:type="dxa"/>
            </w:tcMar>
            <w:hideMark/>
          </w:tcPr>
          <w:p w14:paraId="521A749E" w14:textId="77777777" w:rsidR="00E5549C" w:rsidRDefault="00E5549C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Insulin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Level (SI Units*)</w:t>
            </w:r>
          </w:p>
        </w:tc>
      </w:tr>
      <w:tr w:rsidR="00E5549C" w14:paraId="544A251F" w14:textId="77777777" w:rsidTr="00346116">
        <w:trPr>
          <w:divId w:val="46323091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14:paraId="6FAE1F3B" w14:textId="77777777" w:rsidR="00E5549C" w:rsidRDefault="00E5549C">
            <w:pPr>
              <w:spacing w:line="240" w:lineRule="atLeast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/>
                <w:b/>
                <w:bCs/>
                <w:sz w:val="21"/>
                <w:szCs w:val="21"/>
              </w:rPr>
              <w:t>Fasting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5F11C83" w14:textId="77777777" w:rsidR="00E5549C" w:rsidRDefault="00E5549C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 xml:space="preserve">&lt; 25 </w:t>
            </w:r>
            <w:proofErr w:type="spellStart"/>
            <w:r>
              <w:rPr>
                <w:rFonts w:ascii="Roboto" w:eastAsia="Times New Roman" w:hAnsi="Roboto"/>
                <w:sz w:val="21"/>
                <w:szCs w:val="21"/>
              </w:rPr>
              <w:t>mIU</w:t>
            </w:r>
            <w:proofErr w:type="spellEnd"/>
            <w:r>
              <w:rPr>
                <w:rFonts w:ascii="Roboto" w:eastAsia="Times New Roman" w:hAnsi="Roboto"/>
                <w:sz w:val="21"/>
                <w:szCs w:val="21"/>
              </w:rPr>
              <w:t>/L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DDF8DA8" w14:textId="77777777" w:rsidR="00E5549C" w:rsidRDefault="00E5549C">
            <w:pPr>
              <w:spacing w:line="240" w:lineRule="atLeast"/>
              <w:jc w:val="righ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 xml:space="preserve">&lt; 174 </w:t>
            </w:r>
            <w:proofErr w:type="spellStart"/>
            <w:r>
              <w:rPr>
                <w:rFonts w:ascii="Roboto" w:eastAsia="Times New Roman" w:hAnsi="Roboto"/>
                <w:sz w:val="21"/>
                <w:szCs w:val="21"/>
              </w:rPr>
              <w:t>pmol</w:t>
            </w:r>
            <w:proofErr w:type="spellEnd"/>
            <w:r>
              <w:rPr>
                <w:rFonts w:ascii="Roboto" w:eastAsia="Times New Roman" w:hAnsi="Roboto"/>
                <w:sz w:val="21"/>
                <w:szCs w:val="21"/>
              </w:rPr>
              <w:t>/L</w:t>
            </w:r>
          </w:p>
        </w:tc>
      </w:tr>
      <w:tr w:rsidR="00E5549C" w14:paraId="65B8D606" w14:textId="77777777" w:rsidTr="00346116">
        <w:trPr>
          <w:divId w:val="46323091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14:paraId="3B7EEDDA" w14:textId="77777777" w:rsidR="00E5549C" w:rsidRDefault="00E5549C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30 minutes after glucose administration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F77AB00" w14:textId="77777777" w:rsidR="00E5549C" w:rsidRDefault="00E5549C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 xml:space="preserve">30-230 </w:t>
            </w:r>
            <w:proofErr w:type="spellStart"/>
            <w:r>
              <w:rPr>
                <w:rFonts w:ascii="Roboto" w:eastAsia="Times New Roman" w:hAnsi="Roboto"/>
                <w:sz w:val="21"/>
                <w:szCs w:val="21"/>
              </w:rPr>
              <w:t>mIU</w:t>
            </w:r>
            <w:proofErr w:type="spellEnd"/>
            <w:r>
              <w:rPr>
                <w:rFonts w:ascii="Roboto" w:eastAsia="Times New Roman" w:hAnsi="Roboto"/>
                <w:sz w:val="21"/>
                <w:szCs w:val="21"/>
              </w:rPr>
              <w:t>/L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CE7DA91" w14:textId="77777777" w:rsidR="00E5549C" w:rsidRDefault="00E5549C">
            <w:pPr>
              <w:spacing w:line="240" w:lineRule="atLeast"/>
              <w:jc w:val="righ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 xml:space="preserve">208-1597 </w:t>
            </w:r>
            <w:proofErr w:type="spellStart"/>
            <w:r>
              <w:rPr>
                <w:rFonts w:ascii="Roboto" w:eastAsia="Times New Roman" w:hAnsi="Roboto"/>
                <w:sz w:val="21"/>
                <w:szCs w:val="21"/>
              </w:rPr>
              <w:t>pmol</w:t>
            </w:r>
            <w:proofErr w:type="spellEnd"/>
            <w:r>
              <w:rPr>
                <w:rFonts w:ascii="Roboto" w:eastAsia="Times New Roman" w:hAnsi="Roboto"/>
                <w:sz w:val="21"/>
                <w:szCs w:val="21"/>
              </w:rPr>
              <w:t>/L</w:t>
            </w:r>
          </w:p>
        </w:tc>
      </w:tr>
      <w:tr w:rsidR="00E5549C" w14:paraId="593A0211" w14:textId="77777777" w:rsidTr="00346116">
        <w:trPr>
          <w:divId w:val="46323091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14:paraId="7EF78D00" w14:textId="77777777" w:rsidR="00E5549C" w:rsidRDefault="00E5549C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1 hour after glucose administration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9E93D9F" w14:textId="77777777" w:rsidR="00E5549C" w:rsidRDefault="00E5549C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 xml:space="preserve">18-276 </w:t>
            </w:r>
            <w:proofErr w:type="spellStart"/>
            <w:r>
              <w:rPr>
                <w:rFonts w:ascii="Roboto" w:eastAsia="Times New Roman" w:hAnsi="Roboto"/>
                <w:sz w:val="21"/>
                <w:szCs w:val="21"/>
              </w:rPr>
              <w:t>mIU</w:t>
            </w:r>
            <w:proofErr w:type="spellEnd"/>
            <w:r>
              <w:rPr>
                <w:rFonts w:ascii="Roboto" w:eastAsia="Times New Roman" w:hAnsi="Roboto"/>
                <w:sz w:val="21"/>
                <w:szCs w:val="21"/>
              </w:rPr>
              <w:t>/L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3EDEA16" w14:textId="77777777" w:rsidR="00E5549C" w:rsidRDefault="00E5549C">
            <w:pPr>
              <w:spacing w:line="240" w:lineRule="atLeast"/>
              <w:jc w:val="righ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 xml:space="preserve">125-1917 </w:t>
            </w:r>
            <w:proofErr w:type="spellStart"/>
            <w:r>
              <w:rPr>
                <w:rFonts w:ascii="Roboto" w:eastAsia="Times New Roman" w:hAnsi="Roboto"/>
                <w:sz w:val="21"/>
                <w:szCs w:val="21"/>
              </w:rPr>
              <w:t>pmol</w:t>
            </w:r>
            <w:proofErr w:type="spellEnd"/>
            <w:r>
              <w:rPr>
                <w:rFonts w:ascii="Roboto" w:eastAsia="Times New Roman" w:hAnsi="Roboto"/>
                <w:sz w:val="21"/>
                <w:szCs w:val="21"/>
              </w:rPr>
              <w:t>/L</w:t>
            </w:r>
          </w:p>
        </w:tc>
      </w:tr>
      <w:tr w:rsidR="00E5549C" w14:paraId="2F4D849F" w14:textId="77777777" w:rsidTr="00346116">
        <w:trPr>
          <w:divId w:val="46323091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14:paraId="216E293C" w14:textId="77777777" w:rsidR="00E5549C" w:rsidRDefault="00E5549C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 xml:space="preserve">2 </w:t>
            </w:r>
            <w:proofErr w:type="gramStart"/>
            <w:r>
              <w:rPr>
                <w:rFonts w:ascii="Roboto" w:eastAsia="Times New Roman" w:hAnsi="Roboto"/>
                <w:sz w:val="21"/>
                <w:szCs w:val="21"/>
              </w:rPr>
              <w:t>hour</w:t>
            </w:r>
            <w:proofErr w:type="gramEnd"/>
            <w:r>
              <w:rPr>
                <w:rFonts w:ascii="Roboto" w:eastAsia="Times New Roman" w:hAnsi="Roboto"/>
                <w:sz w:val="21"/>
                <w:szCs w:val="21"/>
              </w:rPr>
              <w:t xml:space="preserve"> after glucose administration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A309B38" w14:textId="77777777" w:rsidR="00E5549C" w:rsidRDefault="00E5549C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 xml:space="preserve">16-166 </w:t>
            </w:r>
            <w:proofErr w:type="spellStart"/>
            <w:r>
              <w:rPr>
                <w:rFonts w:ascii="Roboto" w:eastAsia="Times New Roman" w:hAnsi="Roboto"/>
                <w:sz w:val="21"/>
                <w:szCs w:val="21"/>
              </w:rPr>
              <w:t>mIU</w:t>
            </w:r>
            <w:proofErr w:type="spellEnd"/>
            <w:r>
              <w:rPr>
                <w:rFonts w:ascii="Roboto" w:eastAsia="Times New Roman" w:hAnsi="Roboto"/>
                <w:sz w:val="21"/>
                <w:szCs w:val="21"/>
              </w:rPr>
              <w:t>/L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55BF8491" w14:textId="77777777" w:rsidR="00E5549C" w:rsidRDefault="00E5549C">
            <w:pPr>
              <w:spacing w:line="240" w:lineRule="atLeast"/>
              <w:jc w:val="righ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 xml:space="preserve">111-1153 </w:t>
            </w:r>
            <w:proofErr w:type="spellStart"/>
            <w:r>
              <w:rPr>
                <w:rFonts w:ascii="Roboto" w:eastAsia="Times New Roman" w:hAnsi="Roboto"/>
                <w:sz w:val="21"/>
                <w:szCs w:val="21"/>
              </w:rPr>
              <w:t>pmol</w:t>
            </w:r>
            <w:proofErr w:type="spellEnd"/>
            <w:r>
              <w:rPr>
                <w:rFonts w:ascii="Roboto" w:eastAsia="Times New Roman" w:hAnsi="Roboto"/>
                <w:sz w:val="21"/>
                <w:szCs w:val="21"/>
              </w:rPr>
              <w:t>/L</w:t>
            </w:r>
          </w:p>
        </w:tc>
      </w:tr>
    </w:tbl>
    <w:p w14:paraId="4BE58859" w14:textId="5A2E60F9" w:rsidR="00450402" w:rsidRDefault="00450402">
      <w:pPr>
        <w:shd w:val="clear" w:color="auto" w:fill="FFFFFF"/>
        <w:divId w:val="2085490788"/>
        <w:rPr>
          <w:rFonts w:ascii="Arial" w:eastAsia="Times New Roman" w:hAnsi="Arial" w:cs="Arial"/>
          <w:color w:val="3C4043"/>
        </w:rPr>
      </w:pPr>
    </w:p>
    <w:p w14:paraId="404B086C" w14:textId="198EFA84" w:rsidR="00346116" w:rsidRDefault="00346116">
      <w:pPr>
        <w:rPr>
          <w:rFonts w:ascii="Arial" w:eastAsia="Times New Roman" w:hAnsi="Arial" w:cs="Arial"/>
          <w:color w:val="3C4043"/>
        </w:rPr>
      </w:pPr>
      <w:r>
        <w:rPr>
          <w:rFonts w:ascii="Arial" w:eastAsia="Times New Roman" w:hAnsi="Arial" w:cs="Arial"/>
          <w:color w:val="3C4043"/>
        </w:rPr>
        <w:br w:type="page"/>
      </w:r>
    </w:p>
    <w:p w14:paraId="1D2D6748" w14:textId="3C5A70E0" w:rsidR="00346116" w:rsidRDefault="00346116">
      <w:pPr>
        <w:shd w:val="clear" w:color="auto" w:fill="FFFFFF"/>
        <w:divId w:val="2085490788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color w:val="3C4043"/>
          <w:sz w:val="24"/>
          <w:szCs w:val="24"/>
        </w:rPr>
        <w:lastRenderedPageBreak/>
        <w:t>Blood Glucose Scores- Adults</w:t>
      </w:r>
    </w:p>
    <w:tbl>
      <w:tblPr>
        <w:tblW w:w="473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207"/>
        <w:gridCol w:w="1666"/>
      </w:tblGrid>
      <w:tr w:rsidR="00450402" w14:paraId="3156B013" w14:textId="77777777" w:rsidTr="007E66DF">
        <w:trPr>
          <w:divId w:val="121130960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240" w:type="dxa"/>
              <w:right w:w="240" w:type="dxa"/>
            </w:tcMar>
            <w:hideMark/>
          </w:tcPr>
          <w:p w14:paraId="3FACAE33" w14:textId="77777777" w:rsidR="00450402" w:rsidRDefault="0045040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Plasma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glucose test</w:t>
            </w:r>
          </w:p>
        </w:tc>
        <w:tc>
          <w:tcPr>
            <w:tcW w:w="0" w:type="auto"/>
            <w:tcMar>
              <w:top w:w="0" w:type="dxa"/>
              <w:left w:w="240" w:type="dxa"/>
              <w:bottom w:w="240" w:type="dxa"/>
              <w:right w:w="240" w:type="dxa"/>
            </w:tcMar>
            <w:hideMark/>
          </w:tcPr>
          <w:p w14:paraId="5EA3BBA2" w14:textId="77777777" w:rsidR="00450402" w:rsidRDefault="0045040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Normal</w:t>
            </w:r>
          </w:p>
        </w:tc>
        <w:tc>
          <w:tcPr>
            <w:tcW w:w="0" w:type="auto"/>
            <w:tcMar>
              <w:top w:w="0" w:type="dxa"/>
              <w:left w:w="240" w:type="dxa"/>
              <w:bottom w:w="240" w:type="dxa"/>
              <w:right w:w="240" w:type="dxa"/>
            </w:tcMar>
            <w:hideMark/>
          </w:tcPr>
          <w:p w14:paraId="4A621F46" w14:textId="77777777" w:rsidR="00450402" w:rsidRDefault="00450402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Prediabetes</w:t>
            </w:r>
          </w:p>
        </w:tc>
      </w:tr>
      <w:tr w:rsidR="00450402" w14:paraId="2C0ED469" w14:textId="77777777" w:rsidTr="007E66DF">
        <w:trPr>
          <w:divId w:val="1211309608"/>
          <w:tblCellSpacing w:w="15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14:paraId="65AD951A" w14:textId="77777777" w:rsidR="00450402" w:rsidRDefault="00450402">
            <w:pPr>
              <w:spacing w:line="240" w:lineRule="atLeast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Random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38874285" w14:textId="77777777" w:rsidR="00346116" w:rsidRDefault="00450402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 xml:space="preserve">Below 11.1 mmol/l </w:t>
            </w:r>
          </w:p>
          <w:p w14:paraId="4F3DFC3B" w14:textId="71DFFA03" w:rsidR="00450402" w:rsidRDefault="00450402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Below 200 mg/dl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180251F5" w14:textId="77777777" w:rsidR="00450402" w:rsidRDefault="00450402">
            <w:pPr>
              <w:spacing w:line="240" w:lineRule="atLeast"/>
              <w:jc w:val="righ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N/A</w:t>
            </w:r>
          </w:p>
        </w:tc>
      </w:tr>
      <w:tr w:rsidR="00450402" w14:paraId="364238FD" w14:textId="77777777" w:rsidTr="007E66DF">
        <w:trPr>
          <w:divId w:val="1211309608"/>
          <w:tblCellSpacing w:w="15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14:paraId="4FF780A8" w14:textId="77777777" w:rsidR="00450402" w:rsidRDefault="00450402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Fasting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650F95EE" w14:textId="77777777" w:rsidR="00450402" w:rsidRDefault="00450402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Below 5.5 mmol/l Below 100 mg/dl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21F7B0B1" w14:textId="77777777" w:rsidR="00450402" w:rsidRDefault="00450402">
            <w:pPr>
              <w:spacing w:line="240" w:lineRule="atLeast"/>
              <w:jc w:val="righ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5.5 to 6.9 mmol/l 100 to 125 mg/dl</w:t>
            </w:r>
          </w:p>
        </w:tc>
      </w:tr>
      <w:tr w:rsidR="00450402" w14:paraId="11124312" w14:textId="77777777" w:rsidTr="007E66DF">
        <w:trPr>
          <w:divId w:val="1211309608"/>
          <w:tblCellSpacing w:w="15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14:paraId="25910EB7" w14:textId="77777777" w:rsidR="00450402" w:rsidRDefault="00450402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2 hour post-prandial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48EE3CED" w14:textId="77777777" w:rsidR="00450402" w:rsidRDefault="00450402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Below 7.8 mmol/l Below 140 mg/dl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6A41DA5" w14:textId="77777777" w:rsidR="00450402" w:rsidRDefault="00450402">
            <w:pPr>
              <w:spacing w:line="240" w:lineRule="atLeast"/>
              <w:jc w:val="righ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7.8 to 11.0 mmol/l 140 to 199 mg/dl</w:t>
            </w:r>
          </w:p>
        </w:tc>
      </w:tr>
    </w:tbl>
    <w:p w14:paraId="481F2A5B" w14:textId="77777777" w:rsidR="007E66DF" w:rsidRDefault="007E66DF">
      <w:pPr>
        <w:shd w:val="clear" w:color="auto" w:fill="FFFFFF"/>
        <w:divId w:val="1172600175"/>
        <w:rPr>
          <w:rFonts w:ascii="Roboto" w:eastAsia="Times New Roman" w:hAnsi="Roboto"/>
          <w:b/>
          <w:bCs/>
          <w:sz w:val="21"/>
          <w:szCs w:val="21"/>
        </w:rPr>
      </w:pPr>
    </w:p>
    <w:p w14:paraId="4D1FFAA4" w14:textId="77777777" w:rsidR="007E66DF" w:rsidRDefault="007E66DF">
      <w:pPr>
        <w:rPr>
          <w:rFonts w:ascii="Roboto" w:eastAsia="Times New Roman" w:hAnsi="Roboto"/>
          <w:b/>
          <w:bCs/>
          <w:sz w:val="21"/>
          <w:szCs w:val="21"/>
        </w:rPr>
      </w:pPr>
      <w:r>
        <w:rPr>
          <w:rFonts w:ascii="Roboto" w:eastAsia="Times New Roman" w:hAnsi="Roboto"/>
          <w:b/>
          <w:bCs/>
          <w:sz w:val="21"/>
          <w:szCs w:val="21"/>
        </w:rPr>
        <w:br w:type="page"/>
      </w:r>
    </w:p>
    <w:p w14:paraId="5D3FB1BD" w14:textId="27002F36" w:rsidR="007E66DF" w:rsidRDefault="007E66DF">
      <w:pPr>
        <w:shd w:val="clear" w:color="auto" w:fill="FFFFFF"/>
        <w:divId w:val="1172600175"/>
        <w:rPr>
          <w:rFonts w:ascii="Roboto" w:eastAsia="Times New Roman" w:hAnsi="Roboto"/>
          <w:b/>
          <w:bCs/>
          <w:sz w:val="21"/>
          <w:szCs w:val="21"/>
        </w:rPr>
      </w:pPr>
      <w:r>
        <w:rPr>
          <w:rFonts w:ascii="Roboto" w:eastAsia="Times New Roman" w:hAnsi="Roboto"/>
          <w:b/>
          <w:bCs/>
          <w:sz w:val="21"/>
          <w:szCs w:val="21"/>
        </w:rPr>
        <w:lastRenderedPageBreak/>
        <w:t>Triglycerides Scores- Adults</w:t>
      </w:r>
    </w:p>
    <w:p w14:paraId="1C17EBC7" w14:textId="6EA8CFFB" w:rsidR="00E87CB3" w:rsidRDefault="00E87CB3">
      <w:pPr>
        <w:shd w:val="clear" w:color="auto" w:fill="FFFFFF"/>
        <w:divId w:val="1172600175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b/>
          <w:bCs/>
          <w:sz w:val="21"/>
          <w:szCs w:val="21"/>
        </w:rPr>
        <w:t>A simple blood test can reveal whether your triglycerides fall into a healthy range:</w:t>
      </w:r>
    </w:p>
    <w:p w14:paraId="5CBCF6E6" w14:textId="77777777" w:rsidR="00E87CB3" w:rsidRDefault="00E87CB3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674696788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 xml:space="preserve">Normal — Less than 150 milligrams per </w:t>
      </w:r>
      <w:proofErr w:type="spellStart"/>
      <w:r>
        <w:rPr>
          <w:rFonts w:ascii="Roboto" w:eastAsia="Times New Roman" w:hAnsi="Roboto"/>
          <w:sz w:val="21"/>
          <w:szCs w:val="21"/>
        </w:rPr>
        <w:t>deciliter</w:t>
      </w:r>
      <w:proofErr w:type="spellEnd"/>
      <w:r>
        <w:rPr>
          <w:rFonts w:ascii="Roboto" w:eastAsia="Times New Roman" w:hAnsi="Roboto"/>
          <w:sz w:val="21"/>
          <w:szCs w:val="21"/>
        </w:rPr>
        <w:t xml:space="preserve"> (mg/dL), or less than 1.7 millimoles per </w:t>
      </w:r>
      <w:proofErr w:type="spellStart"/>
      <w:r>
        <w:rPr>
          <w:rFonts w:ascii="Roboto" w:eastAsia="Times New Roman" w:hAnsi="Roboto"/>
          <w:sz w:val="21"/>
          <w:szCs w:val="21"/>
        </w:rPr>
        <w:t>liter</w:t>
      </w:r>
      <w:proofErr w:type="spellEnd"/>
      <w:r>
        <w:rPr>
          <w:rFonts w:ascii="Roboto" w:eastAsia="Times New Roman" w:hAnsi="Roboto"/>
          <w:sz w:val="21"/>
          <w:szCs w:val="21"/>
        </w:rPr>
        <w:t xml:space="preserve"> (mmol/L)</w:t>
      </w:r>
    </w:p>
    <w:p w14:paraId="5858CBF1" w14:textId="77777777" w:rsidR="00E87CB3" w:rsidRDefault="00E87CB3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674696788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Borderline high — 150 to 199 mg/dL (1.8 to 2.2 mmol/L)</w:t>
      </w:r>
    </w:p>
    <w:p w14:paraId="6194B617" w14:textId="77777777" w:rsidR="00E87CB3" w:rsidRDefault="00E87CB3">
      <w:pPr>
        <w:pStyle w:val="trt0x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40"/>
        <w:divId w:val="674696788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High — 200 to 499 mg/dL (2.3 to 5.6 mmol)</w:t>
      </w:r>
    </w:p>
    <w:p w14:paraId="211A6C85" w14:textId="77777777" w:rsidR="00586048" w:rsidRDefault="00586048">
      <w:pPr>
        <w:shd w:val="clear" w:color="auto" w:fill="FFFFFF"/>
        <w:divId w:val="89744671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b/>
          <w:bCs/>
          <w:sz w:val="21"/>
          <w:szCs w:val="21"/>
        </w:rPr>
        <w:t>The score reflects the total area of calcium deposits and the density of the calcium.</w:t>
      </w:r>
    </w:p>
    <w:p w14:paraId="0DC1EDD5" w14:textId="77777777" w:rsidR="00586048" w:rsidRDefault="00586048" w:rsidP="00586048">
      <w:pPr>
        <w:pStyle w:val="trt0xe"/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240"/>
        <w:divId w:val="943344121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A </w:t>
      </w:r>
      <w:r>
        <w:rPr>
          <w:rFonts w:ascii="Roboto" w:eastAsia="Times New Roman" w:hAnsi="Roboto"/>
          <w:b/>
          <w:bCs/>
          <w:sz w:val="21"/>
          <w:szCs w:val="21"/>
        </w:rPr>
        <w:t>score</w:t>
      </w:r>
      <w:r>
        <w:rPr>
          <w:rFonts w:ascii="Roboto" w:eastAsia="Times New Roman" w:hAnsi="Roboto"/>
          <w:sz w:val="21"/>
          <w:szCs w:val="21"/>
        </w:rPr>
        <w:t> of zero means no </w:t>
      </w:r>
      <w:r>
        <w:rPr>
          <w:rFonts w:ascii="Roboto" w:eastAsia="Times New Roman" w:hAnsi="Roboto"/>
          <w:b/>
          <w:bCs/>
          <w:sz w:val="21"/>
          <w:szCs w:val="21"/>
        </w:rPr>
        <w:t>calcium</w:t>
      </w:r>
      <w:r>
        <w:rPr>
          <w:rFonts w:ascii="Roboto" w:eastAsia="Times New Roman" w:hAnsi="Roboto"/>
          <w:sz w:val="21"/>
          <w:szCs w:val="21"/>
        </w:rPr>
        <w:t> is seen in the heart. ...</w:t>
      </w:r>
    </w:p>
    <w:p w14:paraId="63CDAABE" w14:textId="77777777" w:rsidR="00586048" w:rsidRDefault="00586048" w:rsidP="00586048">
      <w:pPr>
        <w:pStyle w:val="trt0xe"/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240"/>
        <w:divId w:val="943344121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When </w:t>
      </w:r>
      <w:r>
        <w:rPr>
          <w:rFonts w:ascii="Roboto" w:eastAsia="Times New Roman" w:hAnsi="Roboto"/>
          <w:b/>
          <w:bCs/>
          <w:sz w:val="21"/>
          <w:szCs w:val="21"/>
        </w:rPr>
        <w:t>calcium</w:t>
      </w:r>
      <w:r>
        <w:rPr>
          <w:rFonts w:ascii="Roboto" w:eastAsia="Times New Roman" w:hAnsi="Roboto"/>
          <w:sz w:val="21"/>
          <w:szCs w:val="21"/>
        </w:rPr>
        <w:t> is present, the higher the </w:t>
      </w:r>
      <w:r>
        <w:rPr>
          <w:rFonts w:ascii="Roboto" w:eastAsia="Times New Roman" w:hAnsi="Roboto"/>
          <w:b/>
          <w:bCs/>
          <w:sz w:val="21"/>
          <w:szCs w:val="21"/>
        </w:rPr>
        <w:t>score</w:t>
      </w:r>
      <w:r>
        <w:rPr>
          <w:rFonts w:ascii="Roboto" w:eastAsia="Times New Roman" w:hAnsi="Roboto"/>
          <w:sz w:val="21"/>
          <w:szCs w:val="21"/>
        </w:rPr>
        <w:t>, the higher your risk of heart disease.</w:t>
      </w:r>
    </w:p>
    <w:p w14:paraId="641C14DC" w14:textId="77777777" w:rsidR="00586048" w:rsidRDefault="00586048" w:rsidP="00586048">
      <w:pPr>
        <w:pStyle w:val="trt0xe"/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240"/>
        <w:divId w:val="943344121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A </w:t>
      </w:r>
      <w:r>
        <w:rPr>
          <w:rFonts w:ascii="Roboto" w:eastAsia="Times New Roman" w:hAnsi="Roboto"/>
          <w:b/>
          <w:bCs/>
          <w:sz w:val="21"/>
          <w:szCs w:val="21"/>
        </w:rPr>
        <w:t>score</w:t>
      </w:r>
      <w:r>
        <w:rPr>
          <w:rFonts w:ascii="Roboto" w:eastAsia="Times New Roman" w:hAnsi="Roboto"/>
          <w:sz w:val="21"/>
          <w:szCs w:val="21"/>
        </w:rPr>
        <w:t> of 100 to 300 means moderate plaque deposits.</w:t>
      </w:r>
    </w:p>
    <w:p w14:paraId="245933F6" w14:textId="22411058" w:rsidR="005F1746" w:rsidRDefault="005F1746" w:rsidP="005F1746">
      <w:pPr>
        <w:pStyle w:val="trt0xe"/>
        <w:shd w:val="clear" w:color="auto" w:fill="FFFFFF"/>
        <w:spacing w:before="0" w:beforeAutospacing="0" w:after="180" w:afterAutospacing="0"/>
        <w:divId w:val="943344121"/>
        <w:rPr>
          <w:rFonts w:ascii="Roboto" w:eastAsia="Times New Roman" w:hAnsi="Roboto"/>
          <w:sz w:val="21"/>
          <w:szCs w:val="21"/>
        </w:rPr>
      </w:pPr>
    </w:p>
    <w:p w14:paraId="351CCF52" w14:textId="77777777" w:rsidR="007E66DF" w:rsidRDefault="007E66DF" w:rsidP="005F1746">
      <w:pPr>
        <w:pStyle w:val="trt0xe"/>
        <w:shd w:val="clear" w:color="auto" w:fill="FFFFFF"/>
        <w:spacing w:before="0" w:beforeAutospacing="0" w:after="180" w:afterAutospacing="0"/>
        <w:divId w:val="943344121"/>
        <w:rPr>
          <w:rFonts w:ascii="Roboto" w:eastAsia="Times New Roman" w:hAnsi="Roboto"/>
          <w:sz w:val="21"/>
          <w:szCs w:val="21"/>
        </w:rPr>
      </w:pPr>
    </w:p>
    <w:p w14:paraId="66E91F47" w14:textId="77777777" w:rsidR="007E66DF" w:rsidRDefault="007E66DF">
      <w:pPr>
        <w:rPr>
          <w:rFonts w:ascii="Arial" w:eastAsia="Times New Roman" w:hAnsi="Arial" w:cs="Arial"/>
          <w:color w:val="3C4043"/>
        </w:rPr>
      </w:pPr>
      <w:r>
        <w:rPr>
          <w:rFonts w:ascii="Arial" w:eastAsia="Times New Roman" w:hAnsi="Arial" w:cs="Arial"/>
          <w:color w:val="3C4043"/>
        </w:rPr>
        <w:br w:type="page"/>
      </w:r>
    </w:p>
    <w:p w14:paraId="0D2B1766" w14:textId="7B2C2089" w:rsidR="005F1746" w:rsidRDefault="005F1746">
      <w:pPr>
        <w:shd w:val="clear" w:color="auto" w:fill="FFFFFF"/>
        <w:divId w:val="1439446410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color w:val="3C4043"/>
        </w:rPr>
        <w:lastRenderedPageBreak/>
        <w:t>Coronary heart disease and calcium scoring</w:t>
      </w:r>
      <w:r w:rsidR="007E66DF">
        <w:rPr>
          <w:rFonts w:ascii="Arial" w:eastAsia="Times New Roman" w:hAnsi="Arial" w:cs="Arial"/>
          <w:color w:val="3C4043"/>
        </w:rPr>
        <w:t>-Adults</w:t>
      </w:r>
    </w:p>
    <w:tbl>
      <w:tblPr>
        <w:tblW w:w="43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2326"/>
      </w:tblGrid>
      <w:tr w:rsidR="005F1746" w14:paraId="75E39199" w14:textId="77777777" w:rsidTr="007E66DF">
        <w:trPr>
          <w:divId w:val="2111193074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240" w:type="dxa"/>
              <w:right w:w="240" w:type="dxa"/>
            </w:tcMar>
            <w:hideMark/>
          </w:tcPr>
          <w:p w14:paraId="492D4BEB" w14:textId="77777777" w:rsidR="005F1746" w:rsidRDefault="005F1746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CAC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Score</w:t>
            </w:r>
          </w:p>
        </w:tc>
        <w:tc>
          <w:tcPr>
            <w:tcW w:w="0" w:type="auto"/>
            <w:tcMar>
              <w:top w:w="0" w:type="dxa"/>
              <w:left w:w="240" w:type="dxa"/>
              <w:bottom w:w="240" w:type="dxa"/>
              <w:right w:w="240" w:type="dxa"/>
            </w:tcMar>
            <w:hideMark/>
          </w:tcPr>
          <w:p w14:paraId="69C6421F" w14:textId="77777777" w:rsidR="005F1746" w:rsidRDefault="005F1746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10-year mortality risk</w:t>
            </w:r>
          </w:p>
        </w:tc>
      </w:tr>
      <w:tr w:rsidR="005F1746" w14:paraId="19263B49" w14:textId="77777777" w:rsidTr="007E66DF">
        <w:trPr>
          <w:divId w:val="2111193074"/>
          <w:tblCellSpacing w:w="15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14:paraId="3655A1D4" w14:textId="77777777" w:rsidR="005F1746" w:rsidRDefault="005F1746">
            <w:pPr>
              <w:spacing w:line="240" w:lineRule="atLeast"/>
              <w:rPr>
                <w:rFonts w:ascii="Roboto" w:eastAsia="Times New Roman" w:hAnsi="Roboto" w:cs="Times New Roman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1–100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E2E169D" w14:textId="77777777" w:rsidR="005F1746" w:rsidRDefault="005F1746">
            <w:pPr>
              <w:spacing w:line="240" w:lineRule="atLeast"/>
              <w:jc w:val="righ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Low (&lt;10%)</w:t>
            </w:r>
          </w:p>
        </w:tc>
        <w:bookmarkStart w:id="0" w:name="_GoBack"/>
        <w:bookmarkEnd w:id="0"/>
      </w:tr>
      <w:tr w:rsidR="005F1746" w14:paraId="621345A9" w14:textId="77777777" w:rsidTr="007E66DF">
        <w:trPr>
          <w:divId w:val="2111193074"/>
          <w:tblCellSpacing w:w="15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14:paraId="6ABD2679" w14:textId="77777777" w:rsidR="005F1746" w:rsidRDefault="005F1746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101–400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7579F0AE" w14:textId="77777777" w:rsidR="005F1746" w:rsidRDefault="005F1746">
            <w:pPr>
              <w:spacing w:line="240" w:lineRule="atLeast"/>
              <w:jc w:val="righ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Moderate (10–20%)</w:t>
            </w:r>
          </w:p>
        </w:tc>
      </w:tr>
      <w:tr w:rsidR="005F1746" w14:paraId="26CE2CA5" w14:textId="77777777" w:rsidTr="007E66DF">
        <w:trPr>
          <w:divId w:val="2111193074"/>
          <w:tblCellSpacing w:w="15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14:paraId="18644761" w14:textId="77777777" w:rsidR="005F1746" w:rsidRDefault="005F1746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101–400 &amp; &gt;75th centile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5A1305B1" w14:textId="77777777" w:rsidR="005F1746" w:rsidRDefault="005F1746">
            <w:pPr>
              <w:spacing w:line="240" w:lineRule="atLeast"/>
              <w:jc w:val="righ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Moderately High (15–20%)</w:t>
            </w:r>
          </w:p>
        </w:tc>
      </w:tr>
      <w:tr w:rsidR="005F1746" w14:paraId="19618524" w14:textId="77777777" w:rsidTr="007E66DF">
        <w:trPr>
          <w:divId w:val="2111193074"/>
          <w:tblCellSpacing w:w="15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240" w:type="dxa"/>
            </w:tcMar>
            <w:hideMark/>
          </w:tcPr>
          <w:p w14:paraId="4E938B82" w14:textId="77777777" w:rsidR="005F1746" w:rsidRDefault="005F1746">
            <w:pPr>
              <w:spacing w:line="240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&gt;400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14:paraId="0D5BE4B4" w14:textId="77777777" w:rsidR="005F1746" w:rsidRDefault="005F1746">
            <w:pPr>
              <w:spacing w:line="240" w:lineRule="atLeast"/>
              <w:jc w:val="righ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High (&gt;20%)</w:t>
            </w:r>
          </w:p>
        </w:tc>
      </w:tr>
    </w:tbl>
    <w:p w14:paraId="6857C9F8" w14:textId="77777777" w:rsidR="007D5D67" w:rsidRDefault="007D5D67"/>
    <w:sectPr w:rsidR="007D5D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3B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D66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67"/>
    <w:rsid w:val="00346116"/>
    <w:rsid w:val="00450402"/>
    <w:rsid w:val="00586048"/>
    <w:rsid w:val="005F1746"/>
    <w:rsid w:val="007D5D67"/>
    <w:rsid w:val="007E66DF"/>
    <w:rsid w:val="00E5549C"/>
    <w:rsid w:val="00E87CB3"/>
    <w:rsid w:val="00F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C6BB"/>
  <w15:chartTrackingRefBased/>
  <w15:docId w15:val="{341C1374-79C3-D544-9C61-32C5B657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E87C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1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6410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049">
      <w:marLeft w:val="24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337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7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47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78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Cambourne</dc:creator>
  <cp:keywords/>
  <dc:description/>
  <cp:lastModifiedBy>Brodie Cambourne</cp:lastModifiedBy>
  <cp:revision>2</cp:revision>
  <dcterms:created xsi:type="dcterms:W3CDTF">2020-03-15T10:31:00Z</dcterms:created>
  <dcterms:modified xsi:type="dcterms:W3CDTF">2020-03-15T10:31:00Z</dcterms:modified>
</cp:coreProperties>
</file>